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32D" w:rsidRPr="00F81C4A" w:rsidRDefault="00A5032D" w:rsidP="00A5032D">
      <w:pPr>
        <w:bidi/>
        <w:jc w:val="both"/>
        <w:rPr>
          <w:rFonts w:cs="B Nazanin"/>
          <w:b/>
          <w:bCs/>
          <w:sz w:val="28"/>
          <w:szCs w:val="28"/>
          <w:rtl/>
        </w:rPr>
      </w:pPr>
      <w:bookmarkStart w:id="0" w:name="_GoBack"/>
      <w:bookmarkEnd w:id="0"/>
      <w:r w:rsidRPr="00F81C4A">
        <w:rPr>
          <w:rFonts w:cs="B Nazanin" w:hint="cs"/>
          <w:b/>
          <w:bCs/>
          <w:sz w:val="28"/>
          <w:szCs w:val="28"/>
          <w:rtl/>
        </w:rPr>
        <w:t>ملاقات از کودکان بستری در بخش‌های مختلف بیمارستان افضلی‌پور</w:t>
      </w:r>
    </w:p>
    <w:p w:rsidR="00A5032D" w:rsidRDefault="00A5032D" w:rsidP="00A5032D">
      <w:pPr>
        <w:pStyle w:val="NormalWeb"/>
        <w:shd w:val="clear" w:color="auto" w:fill="FFFFFF"/>
        <w:bidi/>
        <w:spacing w:before="0" w:beforeAutospacing="0" w:after="0" w:afterAutospacing="0" w:line="450" w:lineRule="atLeast"/>
        <w:jc w:val="both"/>
        <w:rPr>
          <w:rFonts w:asciiTheme="minorHAnsi" w:eastAsiaTheme="minorHAnsi" w:hAnsiTheme="minorHAnsi" w:cs="B Nazanin"/>
          <w:sz w:val="28"/>
          <w:szCs w:val="28"/>
          <w:rtl/>
        </w:rPr>
      </w:pPr>
      <w:r w:rsidRPr="00E62F3E">
        <w:rPr>
          <w:rFonts w:asciiTheme="minorHAnsi" w:eastAsiaTheme="minorHAnsi" w:hAnsiTheme="minorHAnsi" w:cs="B Nazanin"/>
          <w:sz w:val="28"/>
          <w:szCs w:val="28"/>
          <w:rtl/>
        </w:rPr>
        <w:t>هم‌زمان با هفته کتاب و کتابخوانی</w:t>
      </w:r>
      <w:r w:rsidRPr="00E62F3E">
        <w:rPr>
          <w:rFonts w:asciiTheme="minorHAnsi" w:eastAsiaTheme="minorHAnsi" w:hAnsiTheme="minorHAnsi" w:cs="B Nazanin" w:hint="cs"/>
          <w:sz w:val="28"/>
          <w:szCs w:val="28"/>
          <w:rtl/>
        </w:rPr>
        <w:t xml:space="preserve"> روز چهارشنبه 28 آبان</w:t>
      </w:r>
      <w:r w:rsidRPr="00E62F3E">
        <w:rPr>
          <w:rFonts w:asciiTheme="minorHAnsi" w:eastAsiaTheme="minorHAnsi" w:hAnsiTheme="minorHAnsi" w:cs="B Nazanin"/>
          <w:sz w:val="28"/>
          <w:szCs w:val="28"/>
          <w:rtl/>
        </w:rPr>
        <w:t xml:space="preserve"> </w:t>
      </w:r>
      <w:r w:rsidRPr="00E62F3E">
        <w:rPr>
          <w:rFonts w:asciiTheme="minorHAnsi" w:eastAsiaTheme="minorHAnsi" w:hAnsiTheme="minorHAnsi" w:cs="B Nazanin" w:hint="cs"/>
          <w:sz w:val="28"/>
          <w:szCs w:val="28"/>
          <w:rtl/>
        </w:rPr>
        <w:t>تعدادی از</w:t>
      </w:r>
      <w:r w:rsidRPr="00E62F3E">
        <w:rPr>
          <w:rFonts w:asciiTheme="minorHAnsi" w:eastAsiaTheme="minorHAnsi" w:hAnsiTheme="minorHAnsi" w:cs="B Nazanin"/>
          <w:sz w:val="28"/>
          <w:szCs w:val="28"/>
          <w:rtl/>
        </w:rPr>
        <w:t xml:space="preserve"> همکار</w:t>
      </w:r>
      <w:r w:rsidRPr="00E62F3E">
        <w:rPr>
          <w:rFonts w:asciiTheme="minorHAnsi" w:eastAsiaTheme="minorHAnsi" w:hAnsiTheme="minorHAnsi" w:cs="B Nazanin" w:hint="cs"/>
          <w:sz w:val="28"/>
          <w:szCs w:val="28"/>
          <w:rtl/>
        </w:rPr>
        <w:t>ان</w:t>
      </w:r>
      <w:r w:rsidRPr="00E62F3E">
        <w:rPr>
          <w:rFonts w:asciiTheme="minorHAnsi" w:eastAsiaTheme="minorHAnsi" w:hAnsiTheme="minorHAnsi" w:cs="B Nazanin"/>
          <w:sz w:val="28"/>
          <w:szCs w:val="28"/>
          <w:rtl/>
        </w:rPr>
        <w:t xml:space="preserve"> کتابخانه مرکزی و پژوهشگاه افضلی‌پور، به بخش‌های اطفال و انکولوژی بیمارستان افضلی‌پور رفتند تا با اهدای کتاب و همراهی صمیمانه، لبخندی بر لبان کودکان بستری بنشانند</w:t>
      </w:r>
      <w:r w:rsidRPr="00E62F3E">
        <w:rPr>
          <w:rFonts w:asciiTheme="minorHAnsi" w:eastAsiaTheme="minorHAnsi" w:hAnsiTheme="minorHAnsi" w:cs="B Nazanin"/>
          <w:sz w:val="28"/>
          <w:szCs w:val="28"/>
        </w:rPr>
        <w:t>.</w:t>
      </w:r>
    </w:p>
    <w:p w:rsidR="00A5032D" w:rsidRPr="00E62F3E" w:rsidRDefault="00A5032D" w:rsidP="00A5032D">
      <w:pPr>
        <w:pStyle w:val="NormalWeb"/>
        <w:shd w:val="clear" w:color="auto" w:fill="FFFFFF"/>
        <w:bidi/>
        <w:spacing w:before="0" w:beforeAutospacing="0" w:after="0" w:afterAutospacing="0" w:line="450" w:lineRule="atLeast"/>
        <w:jc w:val="center"/>
        <w:rPr>
          <w:rFonts w:asciiTheme="minorHAnsi" w:eastAsiaTheme="minorHAnsi" w:hAnsiTheme="minorHAnsi" w:cs="B Nazanin"/>
          <w:sz w:val="28"/>
          <w:szCs w:val="28"/>
        </w:rPr>
      </w:pPr>
      <w:r>
        <w:rPr>
          <w:rFonts w:asciiTheme="minorHAnsi" w:eastAsiaTheme="minorHAnsi" w:hAnsiTheme="minorHAnsi" w:cs="B Nazanin"/>
          <w:noProof/>
          <w:sz w:val="28"/>
          <w:szCs w:val="28"/>
        </w:rPr>
        <w:drawing>
          <wp:inline distT="0" distB="0" distL="0" distR="0" wp14:anchorId="4E81F2F3" wp14:editId="6A52249A">
            <wp:extent cx="5486400" cy="23812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064A0723.jf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32D" w:rsidRDefault="00A5032D" w:rsidP="00A5032D">
      <w:pPr>
        <w:pStyle w:val="NormalWeb"/>
        <w:shd w:val="clear" w:color="auto" w:fill="FFFFFF"/>
        <w:bidi/>
        <w:spacing w:before="0" w:beforeAutospacing="0" w:after="0" w:afterAutospacing="0" w:line="450" w:lineRule="atLeast"/>
        <w:jc w:val="both"/>
        <w:rPr>
          <w:rFonts w:cs="B Nazanin"/>
          <w:sz w:val="28"/>
          <w:szCs w:val="28"/>
          <w:rtl/>
        </w:rPr>
      </w:pPr>
      <w:r>
        <w:rPr>
          <w:rFonts w:asciiTheme="minorHAnsi" w:eastAsiaTheme="minorHAnsi" w:hAnsiTheme="minorHAnsi" w:cs="B Nazanin" w:hint="cs"/>
          <w:sz w:val="28"/>
          <w:szCs w:val="28"/>
          <w:rtl/>
        </w:rPr>
        <w:t xml:space="preserve">در </w:t>
      </w:r>
      <w:r w:rsidRPr="00E62F3E">
        <w:rPr>
          <w:rFonts w:asciiTheme="minorHAnsi" w:eastAsiaTheme="minorHAnsi" w:hAnsiTheme="minorHAnsi" w:cs="B Nazanin"/>
          <w:sz w:val="28"/>
          <w:szCs w:val="28"/>
          <w:rtl/>
        </w:rPr>
        <w:t xml:space="preserve">این برنامه </w:t>
      </w:r>
      <w:r>
        <w:rPr>
          <w:rFonts w:asciiTheme="minorHAnsi" w:eastAsiaTheme="minorHAnsi" w:hAnsiTheme="minorHAnsi" w:cs="B Nazanin" w:hint="cs"/>
          <w:sz w:val="28"/>
          <w:szCs w:val="28"/>
          <w:rtl/>
        </w:rPr>
        <w:t xml:space="preserve">که </w:t>
      </w:r>
      <w:r w:rsidRPr="00E62F3E">
        <w:rPr>
          <w:rFonts w:asciiTheme="minorHAnsi" w:eastAsiaTheme="minorHAnsi" w:hAnsiTheme="minorHAnsi" w:cs="B Nazanin"/>
          <w:sz w:val="28"/>
          <w:szCs w:val="28"/>
          <w:rtl/>
        </w:rPr>
        <w:t>با هدف ترویج فرهنگ کتابخوانی و</w:t>
      </w:r>
      <w:r>
        <w:rPr>
          <w:rFonts w:asciiTheme="minorHAnsi" w:eastAsiaTheme="minorHAnsi" w:hAnsiTheme="minorHAnsi" w:cs="B Nazanin"/>
          <w:sz w:val="28"/>
          <w:szCs w:val="28"/>
          <w:rtl/>
        </w:rPr>
        <w:t xml:space="preserve"> ایجاد نشاط برای کودکان اجرا شد</w:t>
      </w:r>
      <w:r>
        <w:rPr>
          <w:rFonts w:asciiTheme="minorHAnsi" w:eastAsiaTheme="minorHAnsi" w:hAnsiTheme="minorHAnsi" w:cs="B Nazanin" w:hint="cs"/>
          <w:sz w:val="28"/>
          <w:szCs w:val="28"/>
          <w:rtl/>
        </w:rPr>
        <w:t xml:space="preserve"> </w:t>
      </w:r>
      <w:r w:rsidRPr="00E62F3E">
        <w:rPr>
          <w:rFonts w:asciiTheme="minorHAnsi" w:eastAsiaTheme="minorHAnsi" w:hAnsiTheme="minorHAnsi" w:cs="B Nazanin"/>
          <w:sz w:val="28"/>
          <w:szCs w:val="28"/>
          <w:rtl/>
        </w:rPr>
        <w:t xml:space="preserve">دانشگاهیان </w:t>
      </w:r>
      <w:r w:rsidRPr="00F81C4A">
        <w:rPr>
          <w:rFonts w:cs="B Nazanin" w:hint="cs"/>
          <w:sz w:val="28"/>
          <w:szCs w:val="28"/>
          <w:rtl/>
        </w:rPr>
        <w:t>ضمن ملاقات از کودکان و ابراز تشکر همۀ افراد جامعه از پزشکان، پرستاران و کارمندان بیمارستان، و گفتگو با کودکان و خانواده‌هایشان، به هر یک از کودکان یکی از ک</w:t>
      </w:r>
      <w:r>
        <w:rPr>
          <w:rFonts w:cs="B Nazanin" w:hint="cs"/>
          <w:sz w:val="28"/>
          <w:szCs w:val="28"/>
          <w:rtl/>
        </w:rPr>
        <w:t>تاب‌های استاد هوشنگ مرادی کرمانی</w:t>
      </w:r>
      <w:r w:rsidRPr="00F81C4A">
        <w:rPr>
          <w:rFonts w:cs="B Nazanin" w:hint="cs"/>
          <w:sz w:val="28"/>
          <w:szCs w:val="28"/>
          <w:rtl/>
        </w:rPr>
        <w:t xml:space="preserve"> و به کودکان خردسال یک کتاب مناسب سنشان اهدا کردند. این کتاب‌ها با مشارکت پژوهشگاه افضلی‌پور و به همت آقای دکتر محمدی‌نژاد، رئیس پژوهشگاه تهیه شده بود.</w:t>
      </w:r>
    </w:p>
    <w:p w:rsidR="00A5032D" w:rsidRDefault="00A5032D" w:rsidP="00A5032D">
      <w:pPr>
        <w:pStyle w:val="NormalWeb"/>
        <w:shd w:val="clear" w:color="auto" w:fill="FFFFFF"/>
        <w:bidi/>
        <w:spacing w:before="0" w:beforeAutospacing="0" w:after="0" w:afterAutospacing="0" w:line="450" w:lineRule="atLeast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  <w:rtl/>
        </w:rPr>
        <w:drawing>
          <wp:inline distT="0" distB="0" distL="0" distR="0" wp14:anchorId="6C530DFF" wp14:editId="494CD89C">
            <wp:extent cx="5486400" cy="248602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_3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32D" w:rsidRDefault="00A5032D" w:rsidP="00A5032D">
      <w:pPr>
        <w:pStyle w:val="NormalWeb"/>
        <w:shd w:val="clear" w:color="auto" w:fill="FFFFFF"/>
        <w:bidi/>
        <w:spacing w:before="0" w:beforeAutospacing="0" w:after="0" w:afterAutospacing="0" w:line="450" w:lineRule="atLeast"/>
        <w:jc w:val="both"/>
        <w:rPr>
          <w:rFonts w:cs="B Nazanin"/>
          <w:sz w:val="28"/>
          <w:szCs w:val="28"/>
          <w:rtl/>
        </w:rPr>
      </w:pPr>
    </w:p>
    <w:p w:rsidR="00A5032D" w:rsidRDefault="00A5032D" w:rsidP="00A5032D">
      <w:pPr>
        <w:pStyle w:val="NormalWeb"/>
        <w:shd w:val="clear" w:color="auto" w:fill="FFFFFF"/>
        <w:bidi/>
        <w:spacing w:before="0" w:beforeAutospacing="0" w:after="0" w:afterAutospacing="0" w:line="450" w:lineRule="atLeast"/>
        <w:jc w:val="both"/>
        <w:rPr>
          <w:rFonts w:cs="B Nazanin"/>
          <w:sz w:val="28"/>
          <w:szCs w:val="28"/>
          <w:rtl/>
        </w:rPr>
      </w:pPr>
      <w:r w:rsidRPr="00395D71">
        <w:rPr>
          <w:rFonts w:cs="B Nazanin"/>
          <w:sz w:val="28"/>
          <w:szCs w:val="28"/>
          <w:rtl/>
        </w:rPr>
        <w:t>این اقدام، با توجه به نزدیکی دانشگاه و بیمارستان، نمادی از مسئولیت اجتماعی دانشگاه در ارتقای فرهنگ و سلامت جامعه است. والدین و پرستاران نیز با استقبال از این حرکت، ارزشمند بودن چنین برنامه‌هایی را تأیید کردند</w:t>
      </w:r>
      <w:r w:rsidRPr="00395D71">
        <w:rPr>
          <w:rFonts w:cs="B Nazanin"/>
          <w:sz w:val="28"/>
          <w:szCs w:val="28"/>
        </w:rPr>
        <w:t>.</w:t>
      </w:r>
    </w:p>
    <w:p w:rsidR="00A5032D" w:rsidRPr="00395D71" w:rsidRDefault="00A5032D" w:rsidP="00A5032D">
      <w:pPr>
        <w:pStyle w:val="NormalWeb"/>
        <w:shd w:val="clear" w:color="auto" w:fill="FFFFFF"/>
        <w:bidi/>
        <w:spacing w:before="0" w:beforeAutospacing="0" w:after="0" w:afterAutospacing="0" w:line="450" w:lineRule="atLeast"/>
        <w:jc w:val="both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  <w:rtl/>
        </w:rPr>
        <w:lastRenderedPageBreak/>
        <w:drawing>
          <wp:inline distT="0" distB="0" distL="0" distR="0" wp14:anchorId="241EC4F2" wp14:editId="4B763D72">
            <wp:extent cx="5943600" cy="29432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64A0621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32D" w:rsidRDefault="00A5032D" w:rsidP="00A5032D">
      <w:pPr>
        <w:pStyle w:val="NormalWeb"/>
        <w:shd w:val="clear" w:color="auto" w:fill="FFFFFF"/>
        <w:bidi/>
        <w:spacing w:before="0" w:beforeAutospacing="0" w:after="0" w:afterAutospacing="0" w:line="450" w:lineRule="atLeast"/>
        <w:jc w:val="both"/>
        <w:rPr>
          <w:rFonts w:cs="B Nazanin"/>
          <w:sz w:val="28"/>
          <w:szCs w:val="28"/>
          <w:rtl/>
        </w:rPr>
      </w:pPr>
    </w:p>
    <w:p w:rsidR="00A5032D" w:rsidRDefault="00A5032D" w:rsidP="00A5032D">
      <w:pPr>
        <w:pStyle w:val="NormalWeb"/>
        <w:shd w:val="clear" w:color="auto" w:fill="FFFFFF"/>
        <w:bidi/>
        <w:spacing w:before="0" w:beforeAutospacing="0" w:after="0" w:afterAutospacing="0" w:line="450" w:lineRule="atLeast"/>
        <w:jc w:val="both"/>
        <w:rPr>
          <w:rFonts w:cs="B Nazanin"/>
          <w:sz w:val="28"/>
          <w:szCs w:val="28"/>
          <w:rtl/>
        </w:rPr>
      </w:pPr>
    </w:p>
    <w:p w:rsidR="00A5032D" w:rsidRDefault="00A5032D" w:rsidP="00A5032D">
      <w:pPr>
        <w:pStyle w:val="NormalWeb"/>
        <w:shd w:val="clear" w:color="auto" w:fill="FFFFFF"/>
        <w:bidi/>
        <w:spacing w:before="0" w:beforeAutospacing="0" w:after="0" w:afterAutospacing="0" w:line="450" w:lineRule="atLeast"/>
        <w:jc w:val="both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  <w:rtl/>
        </w:rPr>
        <w:drawing>
          <wp:inline distT="0" distB="0" distL="0" distR="0" wp14:anchorId="12202DD6" wp14:editId="778B2209">
            <wp:extent cx="5943600" cy="34480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064A0645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32D" w:rsidRPr="00395D71" w:rsidRDefault="00A5032D" w:rsidP="00A5032D">
      <w:pPr>
        <w:pStyle w:val="NormalWeb"/>
        <w:shd w:val="clear" w:color="auto" w:fill="FFFFFF"/>
        <w:bidi/>
        <w:spacing w:before="0" w:beforeAutospacing="0" w:after="0" w:afterAutospacing="0" w:line="450" w:lineRule="atLeast"/>
        <w:jc w:val="both"/>
        <w:rPr>
          <w:rFonts w:cs="B Nazanin"/>
          <w:sz w:val="28"/>
          <w:szCs w:val="28"/>
        </w:rPr>
      </w:pPr>
      <w:r w:rsidRPr="00395D71">
        <w:rPr>
          <w:rFonts w:cs="B Nazanin"/>
          <w:sz w:val="28"/>
          <w:szCs w:val="28"/>
        </w:rPr>
        <w:t> </w:t>
      </w:r>
      <w:r w:rsidRPr="00395D71">
        <w:rPr>
          <w:rFonts w:cs="B Nazanin"/>
          <w:sz w:val="28"/>
          <w:szCs w:val="28"/>
          <w:rtl/>
        </w:rPr>
        <w:t>برگزاری این طرح‌ها نه‌تنها علاقه کودکان به کتاب را افزایش می‌دهد، بلکه روحیه امید و نشاط آنان را در محیط بیمارستان تقویت می‌کند</w:t>
      </w:r>
      <w:r w:rsidRPr="00395D71">
        <w:rPr>
          <w:rFonts w:cs="B Nazanin"/>
          <w:sz w:val="28"/>
          <w:szCs w:val="28"/>
        </w:rPr>
        <w:t>.</w:t>
      </w:r>
    </w:p>
    <w:p w:rsidR="00A5032D" w:rsidRPr="00F81C4A" w:rsidRDefault="00A5032D" w:rsidP="00A5032D">
      <w:pPr>
        <w:pStyle w:val="NormalWeb"/>
        <w:shd w:val="clear" w:color="auto" w:fill="FFFFFF"/>
        <w:bidi/>
        <w:spacing w:before="0" w:beforeAutospacing="0" w:after="0" w:afterAutospacing="0" w:line="450" w:lineRule="atLeast"/>
        <w:jc w:val="both"/>
        <w:rPr>
          <w:rFonts w:cs="B Nazanin"/>
          <w:sz w:val="28"/>
          <w:szCs w:val="28"/>
          <w:rtl/>
        </w:rPr>
      </w:pPr>
    </w:p>
    <w:p w:rsidR="00061BB8" w:rsidRDefault="00A5032D"/>
    <w:sectPr w:rsidR="00061BB8" w:rsidSect="00A5032D"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32D"/>
    <w:rsid w:val="009E29B6"/>
    <w:rsid w:val="00A5032D"/>
    <w:rsid w:val="00AF0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52CE00-A7E4-4BF8-A775-DE6292428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3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50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f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fif"/><Relationship Id="rId5" Type="http://schemas.openxmlformats.org/officeDocument/2006/relationships/image" Target="media/image2.jfif"/><Relationship Id="rId4" Type="http://schemas.openxmlformats.org/officeDocument/2006/relationships/image" Target="media/image1.jf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917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2025-11-26T11:03:00Z</dcterms:created>
  <dcterms:modified xsi:type="dcterms:W3CDTF">2025-11-26T11:03:00Z</dcterms:modified>
</cp:coreProperties>
</file>